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DF" w:rsidRDefault="00CB15DF" w:rsidP="00CB15DF">
      <w:pPr>
        <w:ind w:left="-709" w:right="176"/>
        <w:jc w:val="center"/>
        <w:rPr>
          <w:b/>
          <w:lang w:val="kk-KZ"/>
        </w:rPr>
      </w:pPr>
      <w:r>
        <w:rPr>
          <w:b/>
          <w:lang w:val="kk-KZ"/>
        </w:rPr>
        <w:t xml:space="preserve">Общий </w:t>
      </w:r>
      <w:r>
        <w:rPr>
          <w:b/>
        </w:rPr>
        <w:t xml:space="preserve">конкурс </w:t>
      </w:r>
    </w:p>
    <w:p w:rsidR="00CB15DF" w:rsidRDefault="00CB15DF" w:rsidP="00CB15DF">
      <w:pPr>
        <w:ind w:left="-709" w:right="176"/>
        <w:jc w:val="center"/>
        <w:rPr>
          <w:b/>
          <w:lang w:val="kk-KZ"/>
        </w:rPr>
      </w:pPr>
      <w:r>
        <w:rPr>
          <w:b/>
          <w:lang w:val="kk-KZ"/>
        </w:rPr>
        <w:t xml:space="preserve">Комитет по государственным материальным резервам </w:t>
      </w:r>
    </w:p>
    <w:p w:rsidR="00CB15DF" w:rsidRDefault="00CB15DF" w:rsidP="00CB15DF">
      <w:pPr>
        <w:ind w:left="-709" w:right="176"/>
        <w:jc w:val="center"/>
        <w:rPr>
          <w:b/>
          <w:lang w:val="kk-KZ"/>
        </w:rPr>
      </w:pPr>
      <w:r>
        <w:rPr>
          <w:b/>
          <w:lang w:val="kk-KZ"/>
        </w:rPr>
        <w:t>Министерства оборонной  и аэрокосмической промышленности</w:t>
      </w:r>
      <w:r>
        <w:rPr>
          <w:b/>
        </w:rPr>
        <w:t xml:space="preserve"> Республики Казахстан</w:t>
      </w:r>
    </w:p>
    <w:p w:rsidR="00CB15DF" w:rsidRDefault="00CB15DF" w:rsidP="00CB15DF">
      <w:pPr>
        <w:ind w:left="-709" w:right="176"/>
        <w:jc w:val="center"/>
        <w:rPr>
          <w:b/>
          <w:lang w:val="kk-KZ"/>
        </w:rPr>
      </w:pPr>
    </w:p>
    <w:p w:rsidR="00CB15DF" w:rsidRDefault="00CB15DF" w:rsidP="00CB15DF">
      <w:pPr>
        <w:ind w:left="-709" w:right="176"/>
        <w:rPr>
          <w:b/>
          <w:bCs/>
          <w:lang w:val="kk-KZ"/>
        </w:rPr>
      </w:pPr>
      <w:r>
        <w:rPr>
          <w:b/>
          <w:bCs/>
        </w:rPr>
        <w:t>Общие квалификационные требования ко всем участникам конкурсов:</w:t>
      </w:r>
    </w:p>
    <w:p w:rsidR="00CB15DF" w:rsidRDefault="00CB15DF" w:rsidP="00CB15DF">
      <w:pPr>
        <w:ind w:left="-709" w:right="176"/>
        <w:jc w:val="both"/>
        <w:rPr>
          <w:rFonts w:eastAsia="Calibri"/>
          <w:lang w:val="kk-KZ" w:eastAsia="en-US"/>
        </w:rPr>
      </w:pPr>
      <w:r>
        <w:rPr>
          <w:rFonts w:eastAsia="Calibri"/>
          <w:lang w:eastAsia="en-US"/>
        </w:rPr>
        <w:t xml:space="preserve">высшее образование; наличие следующих компетенций: инициативность, </w:t>
      </w:r>
      <w:proofErr w:type="spellStart"/>
      <w:r>
        <w:rPr>
          <w:rFonts w:eastAsia="Calibri"/>
          <w:lang w:eastAsia="en-US"/>
        </w:rPr>
        <w:t>коммуникативность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аналитичность</w:t>
      </w:r>
      <w:proofErr w:type="spellEnd"/>
      <w:r>
        <w:rPr>
          <w:rFonts w:eastAsia="Calibri"/>
          <w:lang w:eastAsia="en-US"/>
        </w:rPr>
        <w:t xml:space="preserve">, организованность, этичность, ориентация на качество, ориентация на потребителя, нетерпимость к </w:t>
      </w:r>
      <w:proofErr w:type="spellStart"/>
      <w:r>
        <w:rPr>
          <w:rFonts w:eastAsia="Calibri"/>
          <w:lang w:eastAsia="en-US"/>
        </w:rPr>
        <w:t>коррупции</w:t>
      </w:r>
      <w:proofErr w:type="gramStart"/>
      <w:r>
        <w:rPr>
          <w:rFonts w:eastAsia="Calibri"/>
          <w:lang w:eastAsia="en-US"/>
        </w:rPr>
        <w:t>;о</w:t>
      </w:r>
      <w:proofErr w:type="gramEnd"/>
      <w:r>
        <w:rPr>
          <w:rFonts w:eastAsia="Calibri"/>
          <w:lang w:eastAsia="en-US"/>
        </w:rPr>
        <w:t>пыт</w:t>
      </w:r>
      <w:proofErr w:type="spellEnd"/>
      <w:r>
        <w:rPr>
          <w:rFonts w:eastAsia="Calibri"/>
          <w:lang w:eastAsia="en-US"/>
        </w:rPr>
        <w:t xml:space="preserve"> работы не требуется.</w:t>
      </w:r>
    </w:p>
    <w:p w:rsidR="00CB15DF" w:rsidRDefault="00CB15DF" w:rsidP="00FF6BC2">
      <w:pPr>
        <w:pStyle w:val="a4"/>
        <w:spacing w:before="0" w:beforeAutospacing="0" w:after="0" w:afterAutospacing="0"/>
        <w:ind w:left="-709"/>
        <w:jc w:val="center"/>
        <w:rPr>
          <w:lang w:val="kk-KZ"/>
        </w:rPr>
      </w:pPr>
      <w:r>
        <w:t>Должностные оклады административных государственных служащих:</w:t>
      </w:r>
    </w:p>
    <w:p w:rsidR="00CB15DF" w:rsidRDefault="00CB15DF" w:rsidP="00CB15DF">
      <w:pPr>
        <w:pStyle w:val="a4"/>
        <w:spacing w:before="0" w:beforeAutospacing="0" w:after="0" w:afterAutospacing="0"/>
        <w:ind w:left="-709"/>
        <w:jc w:val="both"/>
        <w:rPr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CB15DF" w:rsidTr="00CB15DF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CB15DF" w:rsidTr="00CB15DF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pStyle w:val="a5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CB15DF" w:rsidTr="00CB15DF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spacing w:line="276" w:lineRule="auto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104102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spacing w:line="276" w:lineRule="auto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140746</w:t>
            </w:r>
          </w:p>
        </w:tc>
      </w:tr>
    </w:tbl>
    <w:p w:rsidR="00CB15DF" w:rsidRDefault="00CB15DF" w:rsidP="00CB15DF">
      <w:pPr>
        <w:pStyle w:val="msonormalbullet2gif"/>
        <w:ind w:left="-709"/>
        <w:contextualSpacing/>
        <w:jc w:val="both"/>
        <w:rPr>
          <w:i/>
          <w:sz w:val="20"/>
          <w:szCs w:val="20"/>
          <w:lang w:val="kk-KZ"/>
        </w:rPr>
      </w:pPr>
    </w:p>
    <w:p w:rsidR="00CB15DF" w:rsidRDefault="00CB15DF" w:rsidP="002350F7">
      <w:pPr>
        <w:widowControl w:val="0"/>
        <w:shd w:val="clear" w:color="auto" w:fill="FFFFFF"/>
        <w:ind w:left="-709" w:firstLine="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г.Астана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>
        <w:rPr>
          <w:b/>
          <w:highlight w:val="cyan"/>
          <w:lang w:val="en-US"/>
        </w:rPr>
        <w:t>a</w:t>
      </w:r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baekeeva</w:t>
      </w:r>
      <w:proofErr w:type="spellEnd"/>
      <w:r>
        <w:rPr>
          <w:b/>
          <w:highlight w:val="cyan"/>
        </w:rPr>
        <w:t>@</w:t>
      </w:r>
      <w:proofErr w:type="spellStart"/>
      <w:r>
        <w:rPr>
          <w:b/>
          <w:highlight w:val="cyan"/>
          <w:lang w:val="en-US"/>
        </w:rPr>
        <w:t>mdai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gov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kz</w:t>
      </w:r>
      <w:proofErr w:type="spellEnd"/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 xml:space="preserve">общий конкурс </w:t>
      </w:r>
      <w:r>
        <w:rPr>
          <w:b/>
          <w:highlight w:val="cyan"/>
        </w:rPr>
        <w:t xml:space="preserve">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«Б»:</w:t>
      </w:r>
    </w:p>
    <w:p w:rsidR="00CB15DF" w:rsidRPr="007D630C" w:rsidRDefault="007D630C" w:rsidP="002350F7">
      <w:pPr>
        <w:pStyle w:val="msonormalbullet2gif"/>
        <w:spacing w:before="0" w:beforeAutospacing="0" w:after="0" w:afterAutospacing="0"/>
        <w:ind w:left="-709" w:firstLine="709"/>
        <w:contextualSpacing/>
        <w:jc w:val="both"/>
        <w:rPr>
          <w:b/>
          <w:bCs/>
          <w:lang w:val="kk-KZ"/>
        </w:rPr>
      </w:pPr>
      <w:r w:rsidRPr="007D630C">
        <w:rPr>
          <w:b/>
          <w:bCs/>
        </w:rPr>
        <w:t xml:space="preserve">Эксперт Управления учета и контроля </w:t>
      </w:r>
      <w:r w:rsidR="004E2617">
        <w:rPr>
          <w:b/>
          <w:bCs/>
          <w:lang w:val="kk-KZ"/>
        </w:rPr>
        <w:t>государственного</w:t>
      </w:r>
      <w:r w:rsidRPr="007D630C">
        <w:rPr>
          <w:b/>
          <w:bCs/>
        </w:rPr>
        <w:t xml:space="preserve"> резерва</w:t>
      </w:r>
      <w:r w:rsidR="00CB15DF" w:rsidRPr="007D630C">
        <w:rPr>
          <w:b/>
          <w:bCs/>
        </w:rPr>
        <w:t xml:space="preserve">, категория С-5, </w:t>
      </w:r>
      <w:r w:rsidR="00717CC9">
        <w:rPr>
          <w:b/>
          <w:bCs/>
          <w:lang w:val="kk-KZ"/>
        </w:rPr>
        <w:t xml:space="preserve">      </w:t>
      </w:r>
      <w:r w:rsidR="00CB15DF" w:rsidRPr="007D630C">
        <w:rPr>
          <w:b/>
          <w:bCs/>
        </w:rPr>
        <w:t xml:space="preserve">1 </w:t>
      </w:r>
      <w:r>
        <w:rPr>
          <w:b/>
          <w:bCs/>
          <w:lang w:val="kk-KZ"/>
        </w:rPr>
        <w:t>единица</w:t>
      </w:r>
    </w:p>
    <w:p w:rsidR="004E2617" w:rsidRDefault="00CB15DF" w:rsidP="00717CC9">
      <w:pPr>
        <w:pStyle w:val="msonormalbullet2gif"/>
        <w:ind w:left="-709" w:firstLine="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 xml:space="preserve">: </w:t>
      </w:r>
      <w:r w:rsidR="004E2617">
        <w:rPr>
          <w:lang w:eastAsia="en-US"/>
        </w:rPr>
        <w:t xml:space="preserve">Ведение учета и контроля за качественной и количественной сохранностью материальных ценностей государственного резерва. </w:t>
      </w:r>
      <w:r w:rsidR="004E2617">
        <w:rPr>
          <w:color w:val="000000"/>
          <w:lang w:eastAsia="en-US"/>
        </w:rPr>
        <w:t>Осуществление сверки и анализа представленных отчетных документов пунктами хранения (организациями) с учетными данными Комитета. Осуществление инвентаризации наличия и условий хранения материальных ценностей в организациях. Осуществление подготовки необходимых документов для предоставления в правоохранительные органы по привлечению к ответственности лиц, допустивших нарушение действующего законодательства по сохранности материальных ценностей государственного резерва. Подготовка материалов составления заявки по бюджетным программам и Плана оперирования государственного материального резерва. Подготовка необходимых учетно-отчетных сведений, по материалам государственного резерва для представления информаций в вышестоящие государственные органы, министерства, ведомства, другие структурные подразделения Комитета. Подготовка и оформление необходимых документов при выпуске и поставке материальных ценностей в государственный резерв, в пределах компетенции Управления.</w:t>
      </w:r>
      <w:r w:rsidR="00C56C06">
        <w:rPr>
          <w:color w:val="000000"/>
          <w:lang w:val="kk-KZ" w:eastAsia="en-US"/>
        </w:rPr>
        <w:t xml:space="preserve"> </w:t>
      </w:r>
      <w:r w:rsidR="004E2617">
        <w:rPr>
          <w:lang w:eastAsia="en-US"/>
        </w:rPr>
        <w:t xml:space="preserve">Участие в разработке нормативных правовых актов по вопросам государственного резерва в пределах компетенции управления. </w:t>
      </w:r>
      <w:r w:rsidR="004E2617" w:rsidRPr="00CD0249">
        <w:rPr>
          <w:color w:val="000000"/>
        </w:rPr>
        <w:t xml:space="preserve">Осуществление иных полномочий, возложенных руководством </w:t>
      </w:r>
      <w:r w:rsidR="004E2617">
        <w:rPr>
          <w:color w:val="000000"/>
          <w:lang w:val="kk-KZ"/>
        </w:rPr>
        <w:t>Комитета</w:t>
      </w:r>
      <w:r w:rsidR="004E2617" w:rsidRPr="00CD0249">
        <w:rPr>
          <w:color w:val="000000"/>
        </w:rPr>
        <w:t>.</w:t>
      </w:r>
    </w:p>
    <w:p w:rsidR="001B3FC6" w:rsidRDefault="00CB15DF" w:rsidP="00717CC9">
      <w:pPr>
        <w:pStyle w:val="msonormalbullet2gif"/>
        <w:ind w:left="-709" w:firstLine="709"/>
        <w:contextualSpacing/>
        <w:jc w:val="both"/>
        <w:rPr>
          <w:lang w:val="kk-KZ" w:eastAsia="en-US"/>
        </w:rPr>
      </w:pPr>
      <w:r>
        <w:rPr>
          <w:b/>
        </w:rPr>
        <w:t>Требования к участникам конкурса:</w:t>
      </w:r>
      <w:r>
        <w:rPr>
          <w:b/>
          <w:lang w:val="kk-KZ"/>
        </w:rPr>
        <w:t xml:space="preserve"> </w:t>
      </w:r>
      <w:r w:rsidR="004E2617" w:rsidRPr="009D7904">
        <w:rPr>
          <w:lang w:eastAsia="en-US"/>
        </w:rPr>
        <w:t>Высшее либо послевузовское: образование</w:t>
      </w:r>
      <w:r w:rsidR="004E2617">
        <w:rPr>
          <w:lang w:val="kk-KZ" w:eastAsia="en-US"/>
        </w:rPr>
        <w:t xml:space="preserve"> в области технических наук и технологии или в области права (юриспруденция, международное право, таможенное дело) </w:t>
      </w:r>
      <w:r w:rsidR="004E2617">
        <w:rPr>
          <w:lang w:eastAsia="en-US"/>
        </w:rPr>
        <w:t>или в области социальных наук, экономики и бизнеса (экономика, учет и аудит, финансы, государственное и местное управление)</w:t>
      </w:r>
      <w:r w:rsidR="004E2617">
        <w:rPr>
          <w:lang w:val="kk-KZ" w:eastAsia="en-US"/>
        </w:rPr>
        <w:t>.</w:t>
      </w:r>
    </w:p>
    <w:p w:rsidR="00C56C06" w:rsidRPr="001B3FC6" w:rsidRDefault="00C56C06" w:rsidP="00717CC9">
      <w:pPr>
        <w:pStyle w:val="msonormalbullet2gif"/>
        <w:ind w:left="-709" w:firstLine="709"/>
        <w:contextualSpacing/>
        <w:jc w:val="both"/>
        <w:rPr>
          <w:lang w:val="kk-KZ" w:eastAsia="en-US"/>
        </w:rPr>
      </w:pPr>
      <w:r w:rsidRPr="00652E07">
        <w:rPr>
          <w:b/>
          <w:lang w:eastAsia="en-US"/>
        </w:rPr>
        <w:t xml:space="preserve">Эксперт </w:t>
      </w:r>
      <w:proofErr w:type="spellStart"/>
      <w:r w:rsidRPr="00652E07">
        <w:rPr>
          <w:b/>
          <w:lang w:eastAsia="en-US"/>
        </w:rPr>
        <w:t>Управлени</w:t>
      </w:r>
      <w:proofErr w:type="spellEnd"/>
      <w:r w:rsidRPr="00652E07">
        <w:rPr>
          <w:b/>
          <w:lang w:val="kk-KZ" w:eastAsia="en-US"/>
        </w:rPr>
        <w:t>я формирования и выпуска государственного материального резерва</w:t>
      </w:r>
      <w:r>
        <w:rPr>
          <w:b/>
          <w:lang w:val="kk-KZ" w:eastAsia="en-US"/>
        </w:rPr>
        <w:t xml:space="preserve">, </w:t>
      </w:r>
      <w:r w:rsidRPr="007D630C">
        <w:rPr>
          <w:b/>
          <w:bCs/>
        </w:rPr>
        <w:t xml:space="preserve">категория С-5, 1 </w:t>
      </w:r>
      <w:r>
        <w:rPr>
          <w:b/>
          <w:bCs/>
          <w:lang w:val="kk-KZ"/>
        </w:rPr>
        <w:t>единица</w:t>
      </w:r>
    </w:p>
    <w:p w:rsidR="00C56C06" w:rsidRDefault="00C56C06" w:rsidP="00717CC9">
      <w:pPr>
        <w:pStyle w:val="msonormalbullet2gif"/>
        <w:ind w:left="-709" w:firstLine="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 xml:space="preserve">: </w:t>
      </w:r>
      <w:r>
        <w:rPr>
          <w:lang w:eastAsia="en-US"/>
        </w:rPr>
        <w:t>Обеспечение сбора и обработки информации подведомственных организаций в сфере государственных закупок, подготовка конкурсной документации. Участие в формировании бюджета по текущим затратам. Обеспечение организационно-технической работы конкурсной комиссии. Подготовка для тендерной комиссии перечня материальных ценностей государственного и мобилизационного резервов, подлежащих выпуску</w:t>
      </w:r>
      <w:r>
        <w:rPr>
          <w:lang w:val="kk-KZ" w:eastAsia="en-US"/>
        </w:rPr>
        <w:t xml:space="preserve">. </w:t>
      </w:r>
      <w:r>
        <w:rPr>
          <w:lang w:eastAsia="en-US"/>
        </w:rPr>
        <w:t xml:space="preserve">Обеспечение достоверности и сохранности тендерных документов. Осуществление </w:t>
      </w:r>
      <w:r>
        <w:rPr>
          <w:lang w:eastAsia="en-US"/>
        </w:rPr>
        <w:lastRenderedPageBreak/>
        <w:t>подготовки договоров на выпуск материальных ценностей государственного и мобилизационного резервов, его подписания у членов тендерной комиссии и победителя тендера</w:t>
      </w:r>
      <w:r>
        <w:rPr>
          <w:lang w:val="kk-KZ" w:eastAsia="en-US"/>
        </w:rPr>
        <w:t xml:space="preserve">. </w:t>
      </w:r>
      <w:r>
        <w:rPr>
          <w:lang w:eastAsia="en-US"/>
        </w:rPr>
        <w:t>Ведение мониторинга договоров по выпуску материальных ценностей государственного и мобилизационного резервов</w:t>
      </w:r>
      <w:r>
        <w:rPr>
          <w:lang w:val="kk-KZ" w:eastAsia="en-US"/>
        </w:rPr>
        <w:t xml:space="preserve"> и договоров о государственных закупках</w:t>
      </w:r>
      <w:r>
        <w:rPr>
          <w:lang w:eastAsia="en-US"/>
        </w:rPr>
        <w:t xml:space="preserve">. Передача материалов в </w:t>
      </w:r>
      <w:r>
        <w:rPr>
          <w:lang w:val="kk-KZ" w:eastAsia="en-US"/>
        </w:rPr>
        <w:t>Юридическое у</w:t>
      </w:r>
      <w:r>
        <w:rPr>
          <w:lang w:eastAsia="en-US"/>
        </w:rPr>
        <w:t>правление при нарушении покупателем условий договоров по выпуску материальных ценностей государственного и мобилизационного резервов</w:t>
      </w:r>
      <w:r>
        <w:rPr>
          <w:lang w:val="kk-KZ" w:eastAsia="en-US"/>
        </w:rPr>
        <w:t xml:space="preserve"> и договоров о государственных закупках</w:t>
      </w:r>
      <w:r>
        <w:rPr>
          <w:lang w:eastAsia="en-US"/>
        </w:rPr>
        <w:t>.</w:t>
      </w:r>
      <w:r>
        <w:rPr>
          <w:lang w:val="kk-KZ" w:eastAsia="en-US"/>
        </w:rPr>
        <w:t xml:space="preserve"> </w:t>
      </w:r>
      <w:r>
        <w:rPr>
          <w:lang w:eastAsia="en-US"/>
        </w:rPr>
        <w:t>Осуществление подготовки нарядов на выпуск материальных ценностей государственного и мобилизационного резервов, подписания у руководства, регистрации и выдачи наряда победителю тендера, а также ведение журнала выдачи нарядов.</w:t>
      </w:r>
      <w:r>
        <w:rPr>
          <w:lang w:val="kk-KZ" w:eastAsia="en-US"/>
        </w:rPr>
        <w:t xml:space="preserve"> </w:t>
      </w:r>
      <w:r>
        <w:rPr>
          <w:lang w:eastAsia="en-US"/>
        </w:rPr>
        <w:t>Подготовка и оформление документов при выпуске материальных ценностей из государственного и мобилизационного резервов.</w:t>
      </w:r>
      <w:r>
        <w:rPr>
          <w:lang w:val="kk-KZ" w:eastAsia="en-US"/>
        </w:rPr>
        <w:t xml:space="preserve"> </w:t>
      </w:r>
      <w:r w:rsidRPr="00CD0249">
        <w:rPr>
          <w:color w:val="000000"/>
        </w:rPr>
        <w:t xml:space="preserve">Осуществление иных полномочий, возложенных руководством </w:t>
      </w:r>
      <w:r>
        <w:rPr>
          <w:color w:val="000000"/>
          <w:lang w:val="kk-KZ"/>
        </w:rPr>
        <w:t>Комитета</w:t>
      </w:r>
      <w:r w:rsidRPr="00CD0249">
        <w:rPr>
          <w:color w:val="000000"/>
        </w:rPr>
        <w:t>.</w:t>
      </w:r>
    </w:p>
    <w:p w:rsidR="001B3FC6" w:rsidRDefault="00C56C06" w:rsidP="00717CC9">
      <w:pPr>
        <w:pStyle w:val="msonormalbullet2gif"/>
        <w:ind w:left="-709" w:firstLine="709"/>
        <w:contextualSpacing/>
        <w:jc w:val="both"/>
        <w:rPr>
          <w:lang w:val="kk-KZ" w:eastAsia="en-US"/>
        </w:rPr>
      </w:pPr>
      <w:r>
        <w:rPr>
          <w:b/>
        </w:rPr>
        <w:t>Требования к участникам конкурса:</w:t>
      </w:r>
      <w:r>
        <w:rPr>
          <w:b/>
          <w:lang w:val="kk-KZ"/>
        </w:rPr>
        <w:t xml:space="preserve"> </w:t>
      </w:r>
      <w:r w:rsidRPr="009D7904">
        <w:rPr>
          <w:lang w:eastAsia="en-US"/>
        </w:rPr>
        <w:t>Высшее либо послевузовское: образование</w:t>
      </w:r>
      <w:r>
        <w:rPr>
          <w:lang w:eastAsia="en-US"/>
        </w:rPr>
        <w:t xml:space="preserve"> в области социальных наук, экономики и бизнеса (экономика, финансы, учет и аудит</w:t>
      </w:r>
      <w:r>
        <w:rPr>
          <w:lang w:val="kk-KZ" w:eastAsia="en-US"/>
        </w:rPr>
        <w:t>, менеджмент</w:t>
      </w:r>
      <w:r>
        <w:rPr>
          <w:lang w:eastAsia="en-US"/>
        </w:rPr>
        <w:t>) или в области права (юриспруденция, международное право)</w:t>
      </w:r>
    </w:p>
    <w:p w:rsidR="001B3FC6" w:rsidRPr="001B3FC6" w:rsidRDefault="001B3FC6" w:rsidP="001B3FC6">
      <w:pPr>
        <w:pStyle w:val="msonormalbullet2gif"/>
        <w:ind w:left="-709"/>
        <w:contextualSpacing/>
        <w:jc w:val="both"/>
        <w:rPr>
          <w:lang w:val="kk-KZ" w:eastAsia="en-US"/>
        </w:rPr>
      </w:pPr>
    </w:p>
    <w:p w:rsidR="001B3FC6" w:rsidRDefault="00CB15DF" w:rsidP="00717CC9">
      <w:pPr>
        <w:pStyle w:val="msonormalbullet2gif"/>
        <w:spacing w:before="0" w:beforeAutospacing="0" w:after="0" w:afterAutospacing="0"/>
        <w:ind w:left="-709" w:firstLine="709"/>
        <w:contextualSpacing/>
        <w:jc w:val="both"/>
        <w:rPr>
          <w:lang w:val="kk-KZ"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CB15DF" w:rsidRDefault="00CB15DF" w:rsidP="001B3FC6">
      <w:pPr>
        <w:pStyle w:val="msonormalbullet2gif"/>
        <w:spacing w:before="0" w:beforeAutospacing="0" w:after="0" w:afterAutospacing="0"/>
        <w:ind w:left="-709"/>
        <w:contextualSpacing/>
        <w:jc w:val="both"/>
        <w:rPr>
          <w:lang w:val="kk-KZ" w:eastAsia="en-US"/>
        </w:rPr>
      </w:pPr>
      <w: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>
        <w:t>маслихатов</w:t>
      </w:r>
      <w:proofErr w:type="spellEnd"/>
      <w: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CB15DF" w:rsidRDefault="00CB15DF" w:rsidP="001B3FC6">
      <w:pPr>
        <w:tabs>
          <w:tab w:val="left" w:pos="9923"/>
        </w:tabs>
        <w:ind w:left="-709"/>
        <w:jc w:val="both"/>
        <w:rPr>
          <w:lang w:val="kk-KZ"/>
        </w:rPr>
      </w:pPr>
      <w: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 </w:t>
      </w:r>
      <w:hyperlink r:id="rId4" w:anchor="z57" w:history="1">
        <w:r>
          <w:rPr>
            <w:rStyle w:val="a3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CB15DF" w:rsidRDefault="00CB15DF" w:rsidP="00CB15DF">
      <w:pPr>
        <w:tabs>
          <w:tab w:val="left" w:pos="9923"/>
        </w:tabs>
        <w:ind w:left="-709"/>
        <w:jc w:val="both"/>
      </w:pPr>
      <w: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t>маслихатов</w:t>
      </w:r>
      <w:proofErr w:type="spellEnd"/>
      <w:r>
        <w:t>.</w:t>
      </w:r>
      <w:proofErr w:type="gramEnd"/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highlight w:val="green"/>
          <w:lang w:val="kk-KZ"/>
        </w:rPr>
      </w:pPr>
    </w:p>
    <w:p w:rsidR="00CB15DF" w:rsidRDefault="00CB15DF" w:rsidP="00717CC9">
      <w:pPr>
        <w:tabs>
          <w:tab w:val="left" w:pos="9923"/>
        </w:tabs>
        <w:ind w:left="-709" w:firstLine="709"/>
        <w:jc w:val="both"/>
        <w:rPr>
          <w:i/>
          <w:iCs/>
        </w:rPr>
      </w:pPr>
      <w:r>
        <w:rPr>
          <w:highlight w:val="green"/>
        </w:rPr>
        <w:t>Необходимые для участия в конкурсе документы: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1)заявление по форме, согласно приложению 2 к настоящим Правилам;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2)послужной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3)копии документов об образовании и приложений к ним, засвидетельствованные нотариально;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proofErr w:type="gramStart"/>
      <w: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>
        <w:t>нострификации</w:t>
      </w:r>
      <w:proofErr w:type="spellEnd"/>
      <w: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</w:t>
      </w:r>
      <w:r>
        <w:lastRenderedPageBreak/>
        <w:t>Казахстан – обладателям международной стипендии «</w:t>
      </w:r>
      <w:proofErr w:type="spellStart"/>
      <w:r>
        <w:t>Болашак</w:t>
      </w:r>
      <w:proofErr w:type="spellEnd"/>
      <w:r>
        <w:t>», а также подпадающих под действие международного договора (соглашение) о</w:t>
      </w:r>
      <w:proofErr w:type="gramEnd"/>
      <w:r>
        <w:t xml:space="preserve"> взаимном </w:t>
      </w:r>
      <w:proofErr w:type="gramStart"/>
      <w:r>
        <w:t>признании</w:t>
      </w:r>
      <w:proofErr w:type="gramEnd"/>
      <w:r>
        <w:t xml:space="preserve"> и эквивалентности.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К копиям документов об образовании, выданных обладателям международной стипендии «</w:t>
      </w:r>
      <w:proofErr w:type="spellStart"/>
      <w:r>
        <w:t>Болашак</w:t>
      </w:r>
      <w:proofErr w:type="spellEnd"/>
      <w:r>
        <w:t xml:space="preserve">», прилагается копия справки о завершении </w:t>
      </w:r>
      <w:proofErr w:type="gramStart"/>
      <w:r>
        <w:t>обучения по</w:t>
      </w:r>
      <w:proofErr w:type="gramEnd"/>
      <w:r>
        <w:t xml:space="preserve"> международной стипендии Президента Республики Казахстан «</w:t>
      </w:r>
      <w:proofErr w:type="spellStart"/>
      <w:r>
        <w:t>Болашак</w:t>
      </w:r>
      <w:proofErr w:type="spellEnd"/>
      <w:r>
        <w:t>», выданной акционерным обществом «Центр международных программ».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4)</w:t>
      </w:r>
      <w:r w:rsidR="00880D95">
        <w:t xml:space="preserve"> </w:t>
      </w:r>
      <w:r>
        <w:t>копия документа, подтверждающего трудовую деятельность, засвидетельствованная нотариально либо удостоверенная кадровой службой с места работы;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proofErr w:type="gramStart"/>
      <w:r>
        <w:t>5)</w:t>
      </w:r>
      <w:r w:rsidR="00880D95">
        <w:t xml:space="preserve"> </w:t>
      </w:r>
      <w:r>
        <w:t>медицинская справка о состоянии здоровья (врачебное профессионально-консультативное заключение) по форме № 086/у, согласно формам первичной медицинской документации организаций здравоохранения, утвержденным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6697), выданная не более чем за шесть месяцев до дня представления документов (либо нотариально засвидетельствованная копия);</w:t>
      </w:r>
      <w:proofErr w:type="gramEnd"/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6)</w:t>
      </w:r>
      <w:r w:rsidR="00880D95">
        <w:t xml:space="preserve"> </w:t>
      </w:r>
      <w:r>
        <w:t>копия документа, удостоверяющего личность, гражданина Республики Казахстан;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7)</w:t>
      </w:r>
      <w:r w:rsidR="00880D95">
        <w:t xml:space="preserve"> </w:t>
      </w:r>
      <w:r>
        <w:t>сертификат о прохождении тестирования на знание законодательства с результатами не ниже пороговых значений, действительный на момент подачи документов (далее ¬¬– сертификат) (либо нотариально засвидетельствованная копия сертификата);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8)</w:t>
      </w:r>
      <w:r w:rsidR="00880D95">
        <w:t xml:space="preserve"> </w:t>
      </w:r>
      <w:r>
        <w:t>заключение о прохождении оценки личных качеств в уполномоченном органе, действительное на момент подачи документов для участия в конкурсе (либо нотариально засвидетельствованная копия заключения);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proofErr w:type="gramStart"/>
      <w:r>
        <w:t>9)</w:t>
      </w:r>
      <w:r w:rsidR="00880D95">
        <w:t xml:space="preserve"> </w:t>
      </w:r>
      <w:r>
        <w:t>справка с психоневрологической организации по форме, согласно стандарту государственной услуги «Выдача справки с психоневрологической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засвидетельствованную копию)</w:t>
      </w:r>
      <w:proofErr w:type="gramEnd"/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  <w:iCs/>
        </w:rPr>
      </w:pPr>
      <w:proofErr w:type="gramStart"/>
      <w:r>
        <w:t>10)</w:t>
      </w:r>
      <w:r w:rsidR="00880D95">
        <w:t xml:space="preserve"> </w:t>
      </w:r>
      <w:r>
        <w:t>справка с наркологической организации по форме, согласно стандарту государственной услуги «Выдача справки с наркологической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засвидетельствованная копия).</w:t>
      </w:r>
      <w:proofErr w:type="gramEnd"/>
    </w:p>
    <w:p w:rsidR="00CB15DF" w:rsidRDefault="00CB15DF" w:rsidP="008C15E5">
      <w:pPr>
        <w:tabs>
          <w:tab w:val="left" w:pos="9923"/>
        </w:tabs>
        <w:jc w:val="both"/>
        <w:rPr>
          <w:highlight w:val="green"/>
          <w:lang w:val="kk-KZ"/>
        </w:rPr>
      </w:pPr>
    </w:p>
    <w:p w:rsidR="00CB15DF" w:rsidRDefault="00CB15DF" w:rsidP="00CB15DF">
      <w:pPr>
        <w:tabs>
          <w:tab w:val="left" w:pos="9923"/>
        </w:tabs>
        <w:ind w:left="-709"/>
        <w:jc w:val="both"/>
        <w:rPr>
          <w:highlight w:val="green"/>
          <w:lang w:val="kk-KZ"/>
        </w:rPr>
      </w:pP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  <w:iCs/>
        </w:rPr>
      </w:pPr>
      <w:proofErr w:type="gramStart"/>
      <w:r>
        <w:rPr>
          <w:highlight w:val="green"/>
        </w:rPr>
        <w:t>Допускается предоставление копий документов, указанных в подпунктах 3), 4), 5), 7), 8), 9) и 10).</w:t>
      </w:r>
      <w:proofErr w:type="gramEnd"/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При этом служба управления персоналом (кадровая служба) сверяет копии документов с подлинниками.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bCs/>
          <w:i/>
          <w:iCs/>
        </w:rPr>
      </w:pPr>
      <w:r>
        <w:t xml:space="preserve">Документы должны быть представлены в течение </w:t>
      </w:r>
      <w:r>
        <w:rPr>
          <w:highlight w:val="green"/>
          <w:u w:val="single"/>
        </w:rPr>
        <w:t xml:space="preserve">7 РАБОЧИХ </w:t>
      </w:r>
      <w:proofErr w:type="spellStart"/>
      <w:r>
        <w:rPr>
          <w:highlight w:val="green"/>
          <w:u w:val="single"/>
        </w:rPr>
        <w:t>ДНЕЙ</w:t>
      </w:r>
      <w:r>
        <w:t>со</w:t>
      </w:r>
      <w:proofErr w:type="spellEnd"/>
      <w:r>
        <w:t xml:space="preserve"> следующего рабочего дня после последней публикации объявления о проведении общего конкурса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Cs/>
          <w:i/>
          <w:iCs/>
        </w:rPr>
      </w:pPr>
      <w:r>
        <w:rPr>
          <w:highlight w:val="green"/>
        </w:rPr>
        <w:t>Программа тестирования кандидатов на занятие вакантных административных государственных должностей: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i/>
          <w:lang w:val="kk-KZ"/>
        </w:rPr>
      </w:pPr>
      <w:r>
        <w:rPr>
          <w:lang w:val="kk-KZ"/>
        </w:rPr>
        <w:t xml:space="preserve">для категорийC-5: 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>тесты на знание государственного языка Республики Казахстан (20 вопросов) продолжительностью 20 минут;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proofErr w:type="gramStart"/>
      <w:r>
        <w:t xml:space="preserve">тесты на знание Конституции Республики Казахстан (15 вопросов), конституционного закона Республики Казахстан «О Президенте Республики Казахстан» (15 вопросов), законов Республики Казахстан «О государственной службе Республики Казахстан» (15 вопросов), «О </w:t>
      </w:r>
      <w:r>
        <w:lastRenderedPageBreak/>
        <w:t>противодействии коррупции» (15 вопросов), «Об административных процедурах» (15 вопросов), «О порядке рассмотрения обращений физических и юридических лиц» (15 вопросов), «О государственных услугах» (15 вопросов), «О местном государственном управлении и самоуправлении в</w:t>
      </w:r>
      <w:proofErr w:type="gramEnd"/>
      <w:r>
        <w:t xml:space="preserve"> Республике Казахстан» (15 вопросов), Этического кодекса государственных служащих Республики Казахстан (Правил служебной этики государственных служащих), утвержденных Указом Президента Республики Казахстан от 29 декабря 2015 года № 153 (10 вопросов).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i/>
        </w:rPr>
      </w:pPr>
      <w:r>
        <w:t xml:space="preserve">Значения прохождения тестирования по второй программе составляют не менее 78 правильных ответов от общего количества вопросов (130 вопросов) по всем нормативным правовым актам и не менее 5 правильных ответов по каждому нормативному правовому акту. 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b/>
          <w:bCs/>
          <w:i/>
          <w:iCs/>
        </w:rPr>
      </w:pPr>
      <w:r>
        <w:t>Общее время на выполнение тестов на знание законодательства Республики Казахстан по второй программе составляет 105 минут;</w:t>
      </w:r>
    </w:p>
    <w:p w:rsidR="00CB15DF" w:rsidRDefault="00CB15DF" w:rsidP="00CB15DF">
      <w:pPr>
        <w:tabs>
          <w:tab w:val="left" w:pos="9923"/>
        </w:tabs>
        <w:ind w:left="-709"/>
        <w:jc w:val="both"/>
        <w:rPr>
          <w:rStyle w:val="a3"/>
          <w:rFonts w:eastAsiaTheme="majorEastAsia"/>
        </w:rPr>
      </w:pPr>
      <w:r>
        <w:t xml:space="preserve">Сайт Агентства Республики Казахстан по делам государственной службы и противодействию коррупции: </w:t>
      </w:r>
      <w:hyperlink r:id="rId5" w:history="1">
        <w:r>
          <w:rPr>
            <w:rStyle w:val="a3"/>
            <w:rFonts w:eastAsiaTheme="majorEastAsia"/>
          </w:rPr>
          <w:t>www.kyzmet.gov.kz</w:t>
        </w:r>
      </w:hyperlink>
    </w:p>
    <w:p w:rsidR="00CB15DF" w:rsidRDefault="00CB15DF" w:rsidP="00CB15DF">
      <w:pPr>
        <w:spacing w:after="160" w:line="256" w:lineRule="auto"/>
        <w:rPr>
          <w:rFonts w:eastAsiaTheme="majorEastAsia"/>
          <w:b/>
        </w:rPr>
      </w:pPr>
      <w:r>
        <w:rPr>
          <w:color w:val="0000FF"/>
          <w:sz w:val="20"/>
          <w:szCs w:val="20"/>
          <w:u w:val="single"/>
        </w:rPr>
        <w:br w:type="page"/>
      </w:r>
    </w:p>
    <w:p w:rsidR="00CB15DF" w:rsidRDefault="00CB15DF" w:rsidP="00CB15DF">
      <w:pPr>
        <w:pStyle w:val="msonormalbullet2gif"/>
        <w:ind w:firstLine="709"/>
        <w:jc w:val="right"/>
        <w:rPr>
          <w:rFonts w:eastAsia="Consolas"/>
          <w:color w:val="000000"/>
          <w:lang w:val="kk-KZ" w:eastAsia="en-US"/>
        </w:rPr>
      </w:pPr>
    </w:p>
    <w:p w:rsidR="00CB15DF" w:rsidRDefault="00CB15DF" w:rsidP="00CB15DF">
      <w:pPr>
        <w:pStyle w:val="msonormalbullet2gif"/>
        <w:ind w:firstLine="709"/>
        <w:jc w:val="right"/>
        <w:rPr>
          <w:rFonts w:eastAsia="Consolas"/>
          <w:b/>
          <w:bCs/>
          <w:i/>
          <w:iCs/>
          <w:lang w:eastAsia="en-US"/>
        </w:rPr>
      </w:pPr>
      <w:r>
        <w:rPr>
          <w:rFonts w:eastAsia="Consolas"/>
          <w:color w:val="000000"/>
          <w:lang w:eastAsia="en-US"/>
        </w:rPr>
        <w:t>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(государственный орган)</w:t>
      </w:r>
    </w:p>
    <w:p w:rsidR="00CB15DF" w:rsidRDefault="00CB15DF" w:rsidP="00CB15DF">
      <w:pPr>
        <w:pStyle w:val="msonormalbullet2gif"/>
        <w:ind w:firstLine="709"/>
        <w:rPr>
          <w:rFonts w:eastAsia="Consolas"/>
          <w:bCs/>
          <w:i/>
          <w:iCs/>
          <w:color w:val="000000"/>
          <w:lang w:eastAsia="en-US"/>
        </w:rPr>
      </w:pPr>
      <w:bookmarkStart w:id="0" w:name="z146"/>
      <w:r>
        <w:rPr>
          <w:rFonts w:eastAsia="Consolas"/>
          <w:color w:val="000000"/>
          <w:lang w:eastAsia="en-US"/>
        </w:rPr>
        <w:t xml:space="preserve">                            </w:t>
      </w:r>
    </w:p>
    <w:p w:rsidR="00CB15DF" w:rsidRDefault="00CB15DF" w:rsidP="00CB15DF">
      <w:pPr>
        <w:pStyle w:val="msonormalbullet2gif"/>
        <w:ind w:firstLine="709"/>
        <w:jc w:val="center"/>
        <w:rPr>
          <w:rFonts w:eastAsia="Consolas"/>
          <w:bCs/>
          <w:i/>
          <w:iCs/>
          <w:color w:val="000000"/>
          <w:lang w:eastAsia="en-US"/>
        </w:rPr>
      </w:pPr>
      <w:r>
        <w:rPr>
          <w:rFonts w:eastAsia="Consolas"/>
          <w:color w:val="000000"/>
          <w:lang w:eastAsia="en-US"/>
        </w:rPr>
        <w:t>Заявление</w:t>
      </w:r>
    </w:p>
    <w:p w:rsidR="00CB15DF" w:rsidRDefault="00CB15DF" w:rsidP="00CB15DF">
      <w:pPr>
        <w:pStyle w:val="msonormalbullet2gif"/>
        <w:ind w:firstLine="709"/>
        <w:rPr>
          <w:rFonts w:eastAsia="Consolas"/>
          <w:b/>
          <w:bCs/>
          <w:i/>
          <w:iCs/>
          <w:lang w:eastAsia="en-US"/>
        </w:rPr>
      </w:pPr>
    </w:p>
    <w:bookmarkEnd w:id="0"/>
    <w:p w:rsidR="00CB15DF" w:rsidRDefault="00CB15DF" w:rsidP="00CB15DF">
      <w:pPr>
        <w:pStyle w:val="msonormalbullet2gif"/>
        <w:ind w:firstLine="709"/>
        <w:jc w:val="both"/>
        <w:rPr>
          <w:rFonts w:eastAsia="Consolas"/>
          <w:b/>
          <w:bCs/>
          <w:i/>
          <w:iCs/>
          <w:lang w:eastAsia="en-US"/>
        </w:rPr>
      </w:pPr>
      <w:r>
        <w:rPr>
          <w:rFonts w:eastAsia="Consolas"/>
          <w:color w:val="000000"/>
          <w:lang w:eastAsia="en-US"/>
        </w:rPr>
        <w:t>Прошу допустить меня к участию в конкурсе на занятие вакантной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административной государственной должности 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</w:p>
    <w:p w:rsidR="00CB15DF" w:rsidRDefault="00CB15DF" w:rsidP="00CB15DF">
      <w:pPr>
        <w:pStyle w:val="msonormalbullet2gif"/>
        <w:ind w:firstLine="709"/>
        <w:jc w:val="both"/>
        <w:rPr>
          <w:rFonts w:eastAsia="Consolas"/>
          <w:b/>
          <w:bCs/>
          <w:i/>
          <w:iCs/>
          <w:lang w:eastAsia="en-US"/>
        </w:rPr>
      </w:pPr>
      <w:r>
        <w:rPr>
          <w:rFonts w:eastAsia="Consolas"/>
          <w:color w:val="000000"/>
          <w:lang w:eastAsia="en-US"/>
        </w:rPr>
        <w:t>С основными требованиями Правил проведения конкурса на занятие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 xml:space="preserve">административной государственной должности корпуса «Б» </w:t>
      </w:r>
      <w:proofErr w:type="gramStart"/>
      <w:r>
        <w:rPr>
          <w:rFonts w:eastAsia="Consolas"/>
          <w:color w:val="000000"/>
          <w:lang w:eastAsia="en-US"/>
        </w:rPr>
        <w:t>ознакомлен</w:t>
      </w:r>
      <w:proofErr w:type="gramEnd"/>
      <w:r>
        <w:rPr>
          <w:rFonts w:eastAsia="Consolas"/>
          <w:color w:val="000000"/>
          <w:lang w:eastAsia="en-US"/>
        </w:rPr>
        <w:t xml:space="preserve"> (ознакомлена), согласен (согласна) и обязуюсь их выполнять.</w:t>
      </w:r>
    </w:p>
    <w:p w:rsidR="00CB15DF" w:rsidRDefault="00CB15DF" w:rsidP="00CB15DF">
      <w:pPr>
        <w:pStyle w:val="msonormalbullet2gif"/>
        <w:ind w:firstLine="709"/>
        <w:jc w:val="both"/>
        <w:rPr>
          <w:rFonts w:eastAsia="Consolas"/>
          <w:b/>
          <w:bCs/>
          <w:i/>
          <w:iCs/>
          <w:lang w:eastAsia="en-US"/>
        </w:rPr>
      </w:pPr>
      <w:r>
        <w:rPr>
          <w:rFonts w:eastAsia="Consolas"/>
          <w:color w:val="000000"/>
          <w:lang w:eastAsia="en-US"/>
        </w:rPr>
        <w:t>Отвечаю за подлинность представленных документов.</w:t>
      </w:r>
    </w:p>
    <w:p w:rsidR="00CB15DF" w:rsidRDefault="00CB15DF" w:rsidP="00CB15DF">
      <w:pPr>
        <w:pStyle w:val="msonormalbullet2gif"/>
        <w:ind w:firstLine="709"/>
        <w:jc w:val="both"/>
        <w:rPr>
          <w:rFonts w:eastAsia="Consolas"/>
          <w:b/>
          <w:bCs/>
          <w:i/>
          <w:iCs/>
          <w:lang w:eastAsia="en-US"/>
        </w:rPr>
      </w:pPr>
      <w:r>
        <w:rPr>
          <w:rFonts w:eastAsia="Consolas"/>
          <w:color w:val="000000"/>
          <w:lang w:eastAsia="en-US"/>
        </w:rPr>
        <w:t>Прилагаемые документы:</w:t>
      </w:r>
    </w:p>
    <w:p w:rsidR="00CB15DF" w:rsidRDefault="00CB15DF" w:rsidP="00CB15DF">
      <w:pPr>
        <w:pStyle w:val="msonormalbullet2gif"/>
        <w:jc w:val="both"/>
        <w:rPr>
          <w:rFonts w:eastAsia="Consolas"/>
          <w:b/>
          <w:bCs/>
          <w:i/>
          <w:iCs/>
          <w:color w:val="000000"/>
          <w:lang w:eastAsia="en-US"/>
        </w:rPr>
      </w:pPr>
      <w:r>
        <w:rPr>
          <w:rFonts w:eastAsia="Consolas"/>
          <w:color w:val="000000"/>
          <w:lang w:eastAsia="en-US"/>
        </w:rPr>
        <w:t>____________________________________________________________________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</w:p>
    <w:p w:rsidR="00CB15DF" w:rsidRDefault="00CB15DF" w:rsidP="00CB15DF">
      <w:pPr>
        <w:pStyle w:val="msonormalbullet2gif"/>
        <w:jc w:val="both"/>
        <w:rPr>
          <w:rFonts w:eastAsia="Consolas"/>
          <w:b/>
          <w:bCs/>
          <w:i/>
          <w:iCs/>
          <w:color w:val="000000"/>
          <w:lang w:eastAsia="en-US"/>
        </w:rPr>
      </w:pPr>
      <w:r>
        <w:rPr>
          <w:rFonts w:eastAsia="Consolas"/>
          <w:color w:val="000000"/>
          <w:lang w:eastAsia="en-US"/>
        </w:rPr>
        <w:t>____________________________________________________________________</w:t>
      </w:r>
    </w:p>
    <w:p w:rsidR="00CB15DF" w:rsidRDefault="00CB15DF" w:rsidP="00CB15DF">
      <w:pPr>
        <w:pStyle w:val="msonormalbullet2gif"/>
        <w:jc w:val="both"/>
        <w:rPr>
          <w:rFonts w:eastAsia="Consolas"/>
          <w:b/>
          <w:bCs/>
          <w:i/>
          <w:iCs/>
          <w:color w:val="000000"/>
          <w:lang w:eastAsia="en-US"/>
        </w:rPr>
      </w:pPr>
      <w:r>
        <w:rPr>
          <w:rFonts w:eastAsia="Consolas"/>
          <w:color w:val="000000"/>
          <w:lang w:eastAsia="en-US"/>
        </w:rPr>
        <w:t>     </w:t>
      </w:r>
    </w:p>
    <w:p w:rsidR="00CB15DF" w:rsidRDefault="00CB15DF" w:rsidP="00CB15DF">
      <w:pPr>
        <w:pStyle w:val="msonormalbullet2gif"/>
        <w:jc w:val="both"/>
        <w:rPr>
          <w:rFonts w:eastAsia="Consolas"/>
          <w:b/>
          <w:bCs/>
          <w:i/>
          <w:iCs/>
          <w:lang w:eastAsia="en-US"/>
        </w:rPr>
      </w:pPr>
      <w:r>
        <w:rPr>
          <w:rFonts w:eastAsia="Consolas"/>
          <w:color w:val="000000"/>
          <w:lang w:eastAsia="en-US"/>
        </w:rPr>
        <w:t>Адрес и контактный телефон 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>____________________________________________________________________</w:t>
      </w:r>
    </w:p>
    <w:p w:rsidR="00CB15DF" w:rsidRDefault="00CB15DF" w:rsidP="00CB15DF">
      <w:pPr>
        <w:pStyle w:val="msonormalbullet2gif"/>
        <w:jc w:val="both"/>
        <w:rPr>
          <w:rFonts w:eastAsia="Consolas"/>
          <w:b/>
          <w:bCs/>
          <w:i/>
          <w:iCs/>
          <w:color w:val="000000"/>
          <w:lang w:eastAsia="en-US"/>
        </w:rPr>
      </w:pPr>
    </w:p>
    <w:p w:rsidR="00CB15DF" w:rsidRDefault="00CB15DF" w:rsidP="00CB15DF">
      <w:pPr>
        <w:pStyle w:val="msonormalbullet2gif"/>
        <w:jc w:val="both"/>
        <w:rPr>
          <w:rFonts w:eastAsia="Consolas"/>
          <w:b/>
          <w:bCs/>
          <w:i/>
          <w:iCs/>
          <w:color w:val="000000"/>
          <w:lang w:eastAsia="en-US"/>
        </w:rPr>
      </w:pPr>
    </w:p>
    <w:p w:rsidR="00CB15DF" w:rsidRDefault="00CB15DF" w:rsidP="00CB15DF">
      <w:pPr>
        <w:pStyle w:val="msonormalbullet2gif"/>
        <w:jc w:val="both"/>
        <w:rPr>
          <w:rFonts w:eastAsia="Consolas"/>
          <w:b/>
          <w:bCs/>
          <w:i/>
          <w:iCs/>
          <w:lang w:eastAsia="en-US"/>
        </w:rPr>
      </w:pPr>
      <w:r>
        <w:rPr>
          <w:rFonts w:eastAsia="Consolas"/>
          <w:color w:val="000000"/>
          <w:lang w:eastAsia="en-US"/>
        </w:rPr>
        <w:t>__________                ____________________________________</w:t>
      </w:r>
      <w:r>
        <w:rPr>
          <w:rFonts w:eastAsia="Consolas"/>
          <w:lang w:eastAsia="en-US"/>
        </w:rPr>
        <w:br/>
      </w:r>
      <w:r>
        <w:rPr>
          <w:rFonts w:eastAsia="Consolas"/>
          <w:color w:val="000000"/>
          <w:lang w:eastAsia="en-US"/>
        </w:rPr>
        <w:t xml:space="preserve">(подпись)                     </w:t>
      </w:r>
      <w:r>
        <w:rPr>
          <w:rFonts w:eastAsia="Consolas"/>
          <w:color w:val="000000"/>
          <w:lang w:eastAsia="en-US"/>
        </w:rPr>
        <w:tab/>
      </w:r>
      <w:r>
        <w:rPr>
          <w:rFonts w:eastAsia="Consolas"/>
          <w:color w:val="000000"/>
          <w:lang w:eastAsia="en-US"/>
        </w:rPr>
        <w:tab/>
      </w:r>
      <w:r>
        <w:rPr>
          <w:rFonts w:eastAsia="Consolas"/>
          <w:color w:val="000000"/>
          <w:lang w:eastAsia="en-US"/>
        </w:rPr>
        <w:tab/>
        <w:t xml:space="preserve"> (Фамилия, имя, отчество (при его наличии))</w:t>
      </w:r>
    </w:p>
    <w:p w:rsidR="00CB15DF" w:rsidRDefault="00CB15DF" w:rsidP="00CB15DF">
      <w:pPr>
        <w:pStyle w:val="msonormalbullet2gif"/>
        <w:ind w:firstLine="709"/>
        <w:jc w:val="both"/>
        <w:rPr>
          <w:rFonts w:eastAsia="Consolas"/>
          <w:b/>
          <w:bCs/>
          <w:i/>
          <w:iCs/>
          <w:color w:val="000000"/>
          <w:lang w:eastAsia="en-US"/>
        </w:rPr>
      </w:pPr>
      <w:r>
        <w:rPr>
          <w:rFonts w:eastAsia="Consolas"/>
          <w:color w:val="000000"/>
          <w:lang w:eastAsia="en-US"/>
        </w:rPr>
        <w:t>      </w:t>
      </w:r>
    </w:p>
    <w:p w:rsidR="00CB15DF" w:rsidRDefault="00CB15DF" w:rsidP="00CB15DF">
      <w:pPr>
        <w:pStyle w:val="msonormalbullet2gif"/>
        <w:ind w:firstLine="709"/>
        <w:jc w:val="both"/>
        <w:rPr>
          <w:rFonts w:eastAsia="Consolas"/>
          <w:b/>
          <w:bCs/>
          <w:i/>
          <w:iCs/>
          <w:color w:val="000000"/>
          <w:lang w:eastAsia="en-US"/>
        </w:rPr>
      </w:pPr>
      <w:r>
        <w:rPr>
          <w:rFonts w:eastAsia="Consolas"/>
          <w:color w:val="000000"/>
          <w:lang w:eastAsia="en-US"/>
        </w:rPr>
        <w:t>«____»_______________ 20__ г.</w:t>
      </w:r>
    </w:p>
    <w:p w:rsidR="00CB15DF" w:rsidRDefault="00CB15DF" w:rsidP="00CB15DF">
      <w:pPr>
        <w:spacing w:after="160" w:line="254" w:lineRule="auto"/>
        <w:rPr>
          <w:b/>
          <w:bCs/>
          <w:i/>
          <w:iCs/>
        </w:rPr>
      </w:pPr>
    </w:p>
    <w:p w:rsidR="00CB15DF" w:rsidRPr="002F4003" w:rsidRDefault="00CB15DF" w:rsidP="004E2617">
      <w:pPr>
        <w:pStyle w:val="msonormalbullet2gif"/>
        <w:jc w:val="center"/>
        <w:rPr>
          <w:b/>
          <w:bCs/>
          <w:i/>
        </w:rPr>
      </w:pPr>
      <w:r w:rsidRPr="002F4003">
        <w:rPr>
          <w:b/>
        </w:rPr>
        <w:lastRenderedPageBreak/>
        <w:t>«Б» КОРПУСЫНЫҢӘКІМШІЛІКМЕМЛЕКЕТТІК</w:t>
      </w:r>
    </w:p>
    <w:p w:rsidR="00CB15DF" w:rsidRPr="002F4003" w:rsidRDefault="00CB15DF" w:rsidP="004E2617">
      <w:pPr>
        <w:pStyle w:val="msonormalbullet2gif"/>
        <w:jc w:val="center"/>
        <w:rPr>
          <w:b/>
          <w:i/>
        </w:rPr>
      </w:pPr>
      <w:r w:rsidRPr="002F4003">
        <w:rPr>
          <w:b/>
        </w:rPr>
        <w:t>ЛАУАЗЫМЫНАКАНДИДАТТЫҢҚЫЗМЕТТ</w:t>
      </w:r>
      <w:proofErr w:type="gramStart"/>
      <w:r w:rsidRPr="002F4003">
        <w:rPr>
          <w:b/>
          <w:lang w:val="en-US"/>
        </w:rPr>
        <w:t>I</w:t>
      </w:r>
      <w:proofErr w:type="gramEnd"/>
      <w:r w:rsidRPr="002F4003">
        <w:rPr>
          <w:b/>
        </w:rPr>
        <w:t>КТ</w:t>
      </w:r>
      <w:r w:rsidRPr="002F4003">
        <w:rPr>
          <w:b/>
          <w:lang w:val="en-US"/>
        </w:rPr>
        <w:t>I</w:t>
      </w:r>
      <w:r w:rsidRPr="002F4003">
        <w:rPr>
          <w:b/>
        </w:rPr>
        <w:t>З</w:t>
      </w:r>
      <w:r w:rsidRPr="002F4003">
        <w:rPr>
          <w:b/>
          <w:lang w:val="en-US"/>
        </w:rPr>
        <w:t>I</w:t>
      </w:r>
      <w:r w:rsidRPr="002F4003">
        <w:rPr>
          <w:b/>
        </w:rPr>
        <w:t>МІ</w:t>
      </w:r>
    </w:p>
    <w:p w:rsidR="00CB15DF" w:rsidRPr="002F4003" w:rsidRDefault="00CB15DF" w:rsidP="004E2617">
      <w:pPr>
        <w:pStyle w:val="msonormalbullet2gif"/>
        <w:jc w:val="center"/>
        <w:rPr>
          <w:b/>
          <w:bCs/>
          <w:i/>
        </w:rPr>
      </w:pPr>
      <w:r w:rsidRPr="002F4003">
        <w:rPr>
          <w:b/>
        </w:rPr>
        <w:t>ПОСЛУЖНОЙ СПИСОККАНДИДАТА</w:t>
      </w:r>
    </w:p>
    <w:p w:rsidR="00CB15DF" w:rsidRPr="002F4003" w:rsidRDefault="00CB15DF" w:rsidP="004E2617">
      <w:pPr>
        <w:pStyle w:val="msonormalbullet2gif"/>
        <w:jc w:val="center"/>
        <w:rPr>
          <w:b/>
          <w:bCs/>
          <w:i/>
        </w:rPr>
      </w:pPr>
      <w:r w:rsidRPr="002F4003">
        <w:rPr>
          <w:b/>
        </w:rPr>
        <w:t>НА АДМИНИСТРАТИВНУЮ ГОСУДАРСТВЕННУЮ ДОЛЖНОСТЬ КОРПУСА «Б»</w:t>
      </w:r>
    </w:p>
    <w:p w:rsidR="00CB15DF" w:rsidRDefault="00CB15DF" w:rsidP="00CB15DF">
      <w:pPr>
        <w:pStyle w:val="msonormalbullet2gif"/>
        <w:rPr>
          <w:i/>
        </w:rPr>
      </w:pPr>
    </w:p>
    <w:tbl>
      <w:tblPr>
        <w:tblW w:w="5000" w:type="pct"/>
        <w:tblCellSpacing w:w="15" w:type="dxa"/>
        <w:tblLook w:val="04A0"/>
      </w:tblPr>
      <w:tblGrid>
        <w:gridCol w:w="7460"/>
        <w:gridCol w:w="1995"/>
      </w:tblGrid>
      <w:tr w:rsidR="00CB15DF" w:rsidTr="00CB15DF">
        <w:trPr>
          <w:tblCellSpacing w:w="15" w:type="dxa"/>
        </w:trPr>
        <w:tc>
          <w:tcPr>
            <w:tcW w:w="39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t>_____________________________________________</w:t>
            </w:r>
            <w:r>
              <w:br/>
            </w:r>
            <w:proofErr w:type="spellStart"/>
            <w:r>
              <w:t>тегі</w:t>
            </w:r>
            <w:proofErr w:type="spellEnd"/>
            <w:r>
              <w:t xml:space="preserve">, атыжәнеәкесініңаты (болғанжағдайда) / </w:t>
            </w:r>
            <w:r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t>ФОТО</w:t>
            </w:r>
            <w:r>
              <w:br/>
              <w:t>(түрлітү</w:t>
            </w:r>
            <w:proofErr w:type="gramStart"/>
            <w:r>
              <w:t>ст</w:t>
            </w:r>
            <w:proofErr w:type="gramEnd"/>
            <w:r>
              <w:t>і/ цветное,</w:t>
            </w:r>
            <w:r>
              <w:br/>
              <w:t>3х4)</w:t>
            </w:r>
          </w:p>
        </w:tc>
      </w:tr>
      <w:tr w:rsidR="00CB15DF" w:rsidTr="00CB15DF">
        <w:trPr>
          <w:tblCellSpacing w:w="15" w:type="dxa"/>
        </w:trPr>
        <w:tc>
          <w:tcPr>
            <w:tcW w:w="39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t>_____________________________________________</w:t>
            </w:r>
            <w:r>
              <w:br/>
            </w:r>
            <w:proofErr w:type="spellStart"/>
            <w:r>
              <w:t>лауазымы</w:t>
            </w:r>
            <w:proofErr w:type="spellEnd"/>
            <w:r>
              <w:t xml:space="preserve">/должность, </w:t>
            </w:r>
            <w:proofErr w:type="spellStart"/>
            <w:r>
              <w:t>санаты</w:t>
            </w:r>
            <w:proofErr w:type="spellEnd"/>
            <w:r>
              <w:t>/категория</w:t>
            </w:r>
            <w:r>
              <w:br/>
              <w:t>(болғанжағдайда/при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DF" w:rsidRDefault="00CB15DF">
            <w:pPr>
              <w:rPr>
                <w:b/>
                <w:i/>
              </w:rPr>
            </w:pPr>
          </w:p>
        </w:tc>
      </w:tr>
    </w:tbl>
    <w:p w:rsidR="00CB15DF" w:rsidRDefault="00CB15DF" w:rsidP="00CB15DF">
      <w:pPr>
        <w:pStyle w:val="msonormalbullet2gif"/>
        <w:rPr>
          <w:i/>
          <w:vanish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"/>
        <w:gridCol w:w="1342"/>
        <w:gridCol w:w="4325"/>
        <w:gridCol w:w="3714"/>
      </w:tblGrid>
      <w:tr w:rsidR="00CB15DF" w:rsidTr="00CB15DF">
        <w:trPr>
          <w:tblCellSpacing w:w="15" w:type="dxa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ЖЕКЕ МӘЛІМЕТТЕР / ЛИЧНЫЕ ДАННЫЕ</w:t>
            </w: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Туғанкүніжәнежері/</w:t>
            </w:r>
            <w:r>
              <w:br/>
            </w:r>
            <w:r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Ұлты (қалауыбойынша)/</w:t>
            </w:r>
            <w:r>
              <w:br/>
            </w:r>
            <w:r>
              <w:rPr>
                <w:sz w:val="20"/>
                <w:szCs w:val="20"/>
              </w:rPr>
              <w:t>Национальность (по желанию)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Оқуорнынбітіргенжылыжәнеоныңатауы/</w:t>
            </w:r>
            <w:r>
              <w:br/>
            </w:r>
            <w:r>
              <w:rPr>
                <w:sz w:val="20"/>
                <w:szCs w:val="20"/>
              </w:rPr>
              <w:t>Год окончания и наименование учебного заведения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Мамандығыбойыншабіліктілігі, ғылымидәрежесі, ғылымиатағ</w:t>
            </w:r>
            <w:proofErr w:type="gramStart"/>
            <w:r>
              <w:rPr>
                <w:sz w:val="20"/>
                <w:szCs w:val="20"/>
              </w:rPr>
              <w:t>ы</w:t>
            </w:r>
            <w:r>
              <w:t>(</w:t>
            </w:r>
            <w:proofErr w:type="gramEnd"/>
            <w:r>
              <w:rPr>
                <w:sz w:val="20"/>
                <w:szCs w:val="20"/>
              </w:rPr>
              <w:t>болғанжағдайда) /</w:t>
            </w:r>
            <w:r>
              <w:br/>
            </w:r>
            <w:r>
              <w:rPr>
                <w:sz w:val="20"/>
                <w:szCs w:val="20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proofErr w:type="spellStart"/>
            <w:r>
              <w:rPr>
                <w:sz w:val="20"/>
                <w:szCs w:val="20"/>
              </w:rPr>
              <w:t>Шетелтілдерінбілуі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br/>
            </w:r>
            <w:r>
              <w:rPr>
                <w:sz w:val="20"/>
                <w:szCs w:val="20"/>
              </w:rPr>
              <w:t>Владение иностранными языками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proofErr w:type="spellStart"/>
            <w:r>
              <w:rPr>
                <w:sz w:val="20"/>
                <w:szCs w:val="20"/>
              </w:rPr>
              <w:t>Мемлекеттікнаградалары</w:t>
            </w:r>
            <w:proofErr w:type="spellEnd"/>
            <w:r>
              <w:rPr>
                <w:sz w:val="20"/>
                <w:szCs w:val="20"/>
              </w:rPr>
              <w:t>, құрметтіатақтар</w:t>
            </w:r>
            <w:proofErr w:type="gramStart"/>
            <w:r>
              <w:rPr>
                <w:sz w:val="20"/>
                <w:szCs w:val="20"/>
              </w:rPr>
              <w:t>ы</w:t>
            </w:r>
            <w:r>
              <w:t>(</w:t>
            </w:r>
            <w:proofErr w:type="gramEnd"/>
            <w:r>
              <w:rPr>
                <w:sz w:val="20"/>
                <w:szCs w:val="20"/>
              </w:rPr>
              <w:t>болғанжағдайда) /</w:t>
            </w:r>
            <w:r>
              <w:br/>
            </w:r>
            <w:r>
              <w:rPr>
                <w:sz w:val="20"/>
                <w:szCs w:val="20"/>
              </w:rPr>
              <w:t>Государственные награды, почетные звания (при наличии)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Дипломатиялықдәрежесі, әскери, арнайыатақтары, сыныптықшені</w:t>
            </w:r>
            <w:r>
              <w:t>(</w:t>
            </w:r>
            <w:r>
              <w:rPr>
                <w:sz w:val="20"/>
                <w:szCs w:val="20"/>
              </w:rPr>
              <w:t>болғанжағдайда) /</w:t>
            </w:r>
            <w:r>
              <w:br/>
            </w:r>
            <w:r>
              <w:rPr>
                <w:sz w:val="20"/>
                <w:szCs w:val="20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Жазатү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і, оны тағайындаукүні мен </w:t>
            </w:r>
            <w:proofErr w:type="spellStart"/>
            <w:r>
              <w:rPr>
                <w:sz w:val="20"/>
                <w:szCs w:val="20"/>
              </w:rPr>
              <w:t>негізі</w:t>
            </w:r>
            <w:proofErr w:type="spellEnd"/>
            <w:r>
              <w:t>(</w:t>
            </w:r>
            <w:r>
              <w:rPr>
                <w:sz w:val="20"/>
                <w:szCs w:val="20"/>
              </w:rPr>
              <w:t>болғанжағдайда) /Вид взыскания, дата и основания его наложения (при наличии)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i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Соңғыүшжылдағықызметініңтиімділігінжылсайынғыбағалаукүні мен нәтижесі, егерүшжылдан кем жұмысістегенжағдайда, нақтыжұмысістегенкезеңіндегібағасыкөрсетіледі (мемлекеттікә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імшілікқызметшілертолтырады)/</w:t>
            </w:r>
            <w:r>
              <w:br/>
            </w:r>
            <w:r>
              <w:rPr>
                <w:sz w:val="20"/>
                <w:szCs w:val="20"/>
              </w:rPr>
              <w:t xml:space="preserve"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</w:t>
            </w:r>
            <w:r>
              <w:rPr>
                <w:sz w:val="20"/>
                <w:szCs w:val="20"/>
              </w:rPr>
              <w:lastRenderedPageBreak/>
              <w:t>отработанный период (заполняется государственными служащими)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lastRenderedPageBreak/>
              <w:t>ЕҢБЕК ЖОЛЫ/ТРУДОВАЯ ДЕЯТЕЛЬНОСТЬ</w:t>
            </w:r>
          </w:p>
        </w:tc>
      </w:tr>
      <w:tr w:rsidR="00CB15DF" w:rsidTr="00CB15DF">
        <w:trPr>
          <w:tblCellSpacing w:w="15" w:type="dxa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үні/Дата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қызметі, жұмысорны, мекеменіңорналасқанжері/должность, место работы, местонахождение организации</w:t>
            </w:r>
          </w:p>
        </w:tc>
      </w:tr>
      <w:tr w:rsidR="00CB15DF" w:rsidTr="00CB15DF">
        <w:trPr>
          <w:tblCellSpacing w:w="15" w:type="dxa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қабылданған/</w:t>
            </w:r>
            <w:r>
              <w:br/>
            </w:r>
            <w:r>
              <w:rPr>
                <w:sz w:val="20"/>
                <w:szCs w:val="20"/>
              </w:rPr>
              <w:t>приема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босатылған/</w:t>
            </w:r>
            <w:r>
              <w:br/>
            </w:r>
            <w:r>
              <w:rPr>
                <w:sz w:val="20"/>
                <w:szCs w:val="20"/>
              </w:rPr>
              <w:t>увольнения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rHeight w:val="367"/>
          <w:tblCellSpacing w:w="15" w:type="dxa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B15DF" w:rsidTr="00CB15DF">
        <w:trPr>
          <w:tblCellSpacing w:w="15" w:type="dxa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Кандидаттыңқолы/</w:t>
            </w:r>
            <w:r>
              <w:br/>
            </w:r>
            <w:r>
              <w:rPr>
                <w:sz w:val="20"/>
                <w:szCs w:val="20"/>
              </w:rPr>
              <w:t>Подпись кандидата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5DF" w:rsidRDefault="00CB15DF">
            <w:pPr>
              <w:pStyle w:val="msonormalbullet2gif"/>
              <w:spacing w:line="276" w:lineRule="auto"/>
              <w:rPr>
                <w:b/>
                <w:i/>
              </w:rPr>
            </w:pPr>
            <w:r>
              <w:rPr>
                <w:sz w:val="20"/>
                <w:szCs w:val="20"/>
              </w:rPr>
              <w:t>_______________</w:t>
            </w:r>
            <w:r>
              <w:br/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үні/дата</w:t>
            </w:r>
          </w:p>
        </w:tc>
      </w:tr>
    </w:tbl>
    <w:p w:rsidR="00CB15DF" w:rsidRDefault="00CB15DF" w:rsidP="00CB15DF">
      <w:pPr>
        <w:pStyle w:val="a4"/>
        <w:spacing w:before="0" w:beforeAutospacing="0" w:after="0" w:afterAutospacing="0"/>
        <w:ind w:left="-709"/>
        <w:jc w:val="both"/>
        <w:rPr>
          <w:i/>
          <w:sz w:val="20"/>
          <w:szCs w:val="20"/>
          <w:lang w:val="kk-KZ"/>
        </w:rPr>
      </w:pPr>
    </w:p>
    <w:p w:rsidR="00C91CE0" w:rsidRDefault="00C91CE0"/>
    <w:sectPr w:rsidR="00C91CE0" w:rsidSect="00C9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B15DF"/>
    <w:rsid w:val="001731FE"/>
    <w:rsid w:val="001B3FC6"/>
    <w:rsid w:val="001F3277"/>
    <w:rsid w:val="002350F7"/>
    <w:rsid w:val="002F4003"/>
    <w:rsid w:val="0030438B"/>
    <w:rsid w:val="00355AD6"/>
    <w:rsid w:val="004E2617"/>
    <w:rsid w:val="00717CC9"/>
    <w:rsid w:val="00756E17"/>
    <w:rsid w:val="007D630C"/>
    <w:rsid w:val="00880D95"/>
    <w:rsid w:val="008C15E5"/>
    <w:rsid w:val="008E6E77"/>
    <w:rsid w:val="008F1DB1"/>
    <w:rsid w:val="009F43E7"/>
    <w:rsid w:val="00A148C9"/>
    <w:rsid w:val="00C56C06"/>
    <w:rsid w:val="00C91CE0"/>
    <w:rsid w:val="00CB15DF"/>
    <w:rsid w:val="00D5592A"/>
    <w:rsid w:val="00D736ED"/>
    <w:rsid w:val="00E16C96"/>
    <w:rsid w:val="00EA3E89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15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5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15D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CB15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15DF"/>
    <w:pPr>
      <w:spacing w:before="100" w:beforeAutospacing="1" w:after="100" w:afterAutospacing="1"/>
    </w:pPr>
  </w:style>
  <w:style w:type="paragraph" w:customStyle="1" w:styleId="a5">
    <w:name w:val="Готовый"/>
    <w:basedOn w:val="a"/>
    <w:uiPriority w:val="99"/>
    <w:rsid w:val="00CB15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paragraph" w:customStyle="1" w:styleId="msonormalbullet1gif">
    <w:name w:val="msonormalbullet1.gif"/>
    <w:basedOn w:val="a"/>
    <w:uiPriority w:val="99"/>
    <w:rsid w:val="00CB15DF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CB15DF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uiPriority w:val="99"/>
    <w:rsid w:val="00CB15DF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uiPriority w:val="99"/>
    <w:rsid w:val="00CB15DF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uiPriority w:val="99"/>
    <w:rsid w:val="00CB15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yzmet.gov.kz" TargetMode="External"/><Relationship Id="rId4" Type="http://schemas.openxmlformats.org/officeDocument/2006/relationships/hyperlink" Target="http://adilet.zan.kz/rus/docs/V1700014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19</cp:revision>
  <dcterms:created xsi:type="dcterms:W3CDTF">2017-08-17T12:49:00Z</dcterms:created>
  <dcterms:modified xsi:type="dcterms:W3CDTF">2018-02-22T04:08:00Z</dcterms:modified>
</cp:coreProperties>
</file>